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 w:line="720" w:lineRule="atLeast"/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附件</w:t>
      </w:r>
    </w:p>
    <w:p/>
    <w:p/>
    <w:tbl>
      <w:tblPr>
        <w:tblStyle w:val="9"/>
        <w:tblW w:w="1398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3"/>
        <w:gridCol w:w="2944"/>
        <w:gridCol w:w="1491"/>
        <w:gridCol w:w="1112"/>
        <w:gridCol w:w="2033"/>
        <w:gridCol w:w="1701"/>
        <w:gridCol w:w="1632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3988" w:type="dxa"/>
            <w:gridSpan w:val="8"/>
            <w:shd w:val="clear" w:color="auto" w:fill="auto"/>
            <w:vAlign w:val="center"/>
          </w:tcPr>
          <w:p>
            <w:pPr>
              <w:pStyle w:val="6"/>
              <w:shd w:val="clear" w:color="auto" w:fill="FFFFFF"/>
              <w:spacing w:before="0" w:beforeAutospacing="0" w:after="0" w:afterAutospacing="0" w:line="720" w:lineRule="atLeast"/>
              <w:ind w:firstLine="645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b/>
                <w:bCs/>
                <w:color w:val="333333"/>
              </w:rPr>
              <w:t>2018年广东省办公用设备耗材产品质量“双随机”专项监督抽查</w:t>
            </w:r>
            <w:r>
              <w:rPr>
                <w:rFonts w:hint="eastAsia"/>
                <w:b/>
                <w:bCs/>
                <w:color w:val="000000"/>
              </w:rPr>
              <w:t>未发现不合格情况的产品及其生产企业信息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2944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受检单位</w:t>
            </w:r>
          </w:p>
        </w:tc>
        <w:tc>
          <w:tcPr>
            <w:tcW w:w="1491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抽查产品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商标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（标称）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型号规格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生产日期或批号</w:t>
            </w:r>
          </w:p>
        </w:tc>
        <w:tc>
          <w:tcPr>
            <w:tcW w:w="163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抽查时间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承检单位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金诺数码（深圳）有限公司广州工厂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环保硒鼓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e代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e-Q2612A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2018-7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2018-8-21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广东奥仕智能科技股份有限公司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激光打印机墨粉盒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富士樱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FC-388A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2018-7-6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2018-8-21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广东新高端实业有限公司广州分公司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高端牌环保硒鼓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高端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T-Q2612A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2018-8-7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2018-8-21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广州欣彩电脑耗材有限公司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激光碳粉盒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欣彩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Q2612A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2018-8-20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2018-8-21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广州麦普实业有限公司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激光打印机硒鼓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麦普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CC388A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2015-5-5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2018-8-22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广东丽格科技股份有限公司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水性染料墨水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K黑色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2018-8-21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2018-8-22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深圳市墨库图文技术有限公司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墨水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C800Y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2018-8-3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2018-8-17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深圳市壹办公科技股份有限公司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专业办公硒鼓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壹办公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Q2612A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2018-1-5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深圳市南方煜森电子有限公司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激光打印（复印）机硒鼓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艳阳天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280A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深圳市绿彩科技开发有限公司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绿彩喷墨专用墨水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绿彩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140ml/瓶 BK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深圳市凌普鑫科技有限公司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墨水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DYE 100ml/瓶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2018-8-10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2018-8-17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珠海市科易达科技有限公司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激光打印机硒鼓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CE505E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2018-7-20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中山市指南针打印耗材有限公司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标称生产企业：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珠海时代捷能打印耗材有限公司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激光碳粉盒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捷能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CC388A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中山艾格打印耗材有限公司</w:t>
            </w:r>
          </w:p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标称生产企业：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珠海艾格打印耗材有限公司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HP填充墨水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艾格特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100ml 黑色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2018-6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2018-8-15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珠海市清北源环保科技有限公司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环保激光打印机硒鼓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OST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CC388A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2018-8-15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珠海欣威科技有限公司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全新墨盒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KINGWAY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2894Y/2893M/2792C/2019GY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2018-7-10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2018-8-23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珠海天印耗材有限公司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高品质兼容色带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立创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LQ670K 黑色 12.7mm×10m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2018-6-1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2018-8-23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佛山市顺德区东方鸿基实业有限公司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打印色带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高丽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12.7mm×12m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有效期：2020-6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2018-8-20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佛山市顺德区高宝实业发展有限公司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打印机墨盒(彩色)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高宝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T0851/T0852/T0853/T0854/T0855/T0856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2018-7-23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2018-8-20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佛山市顺德区太顺打印耗材有限公司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打印色带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威的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12.7mm×4m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2018-8-15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2018-8-20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东莞市光彩办公耗材有限公司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惠普通用墨水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1L/瓶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2018-8-21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2018-8-21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东莞市美威办公用品有限公司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打印机用墨水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H500M 1000ml/瓶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2018-8-21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2018-8-21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东莞市印可两千喷墨科技有限公司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喷墨墨水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黑色 EPSON 70ml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2018-8-20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2018-8-20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东莞市奥彩数码科技有限公司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墨盒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OCB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PF1-102 130ml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2018-8-20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2018-8-20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东莞市超彩打印耗材有限公司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墨盒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型号72 130ml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2018-8-20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2018-8-20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中山市朗宁打印耗材有限公司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环保型激光硒鼓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朗宁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CC388A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中山市多能多打印耗材有限公司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激光打印机硒鼓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DND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DH-12A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中山市普鼎打印耗材有限公司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环保激光打印机硒鼓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388E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2018-8-13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中山市福路祥办公设备有限公司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高品质环保硒鼓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FULUXIANG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2612A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2018-7-5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中山市畅达办公耗材有限公司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彩色墨粉盒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310/311/312/313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2018-8-4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中山三鑫打印耗材有限公司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鼓粉盒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三星111S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294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中山市威能打印机耗材有限公司</w:t>
            </w:r>
          </w:p>
        </w:tc>
        <w:tc>
          <w:tcPr>
            <w:tcW w:w="149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打印机墨水（填充）</w:t>
            </w:r>
          </w:p>
        </w:tc>
        <w:tc>
          <w:tcPr>
            <w:tcW w:w="111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黑色 大通用墨水 100ml/支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中山市飞溙电子科技有限公司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Q2612A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2018-7-26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2018-8-15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中山市巨石电子有限公司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HP278A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2018-8-15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中山市天通打印机耗材有限公司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优质环保碳粉盒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鑫佰森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Q2612A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2018-7-30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2018-8-15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中山市鑫泰打印耗材有限公司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鼓粉盒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SP310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2018-8-15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中山森威办公用品有限公司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高品质兼容型环保碳粉盒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SW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CC388A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中山晖达办公设备有限公司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激光打印机碳粉盒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晖达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CC388A 黑色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2018-8-14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2018-8-16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中山市亿维办公设备制造厂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鼓粉盒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Q2612A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2018-8-17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2018-8-17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中山市盛雄打印耗材有限公司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鼓粉盒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松下 408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2018-8-17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中山特弗兰电子有限公司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墨盒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C-550XL 550/551/5色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2018-7-10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2018-8-17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中山三威电子有限公司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鼓粉盒（硒鼓）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Q2612A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2018-8-17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2018-8-17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中山骏威办公用品有限公司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墨盒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63XL 适用机型1110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2018-8-17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中山市爱斯科办公设备有限公司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鼓粉盒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Q2612A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2018-8-9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2018-8-15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中山市永泰打印耗材有限公司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雷色硒鼓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雷色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Q2612A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2018-8-15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中山市楚韵办公设备有限公司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激光打印机鼓粉盒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OK1 B410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2018-8-8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2018-8-15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中山市新荆骅办公用品科技有限公司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鼓粉盒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505E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2018-8-22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2018-8-22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中山市众望电子科技有限公司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鼓粉盒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——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施乐P115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2018-7-22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2018-8-23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广东省珠海市质量计量监督检测所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6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2944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中山市兴发电子科技有限公司</w:t>
            </w:r>
          </w:p>
        </w:tc>
        <w:tc>
          <w:tcPr>
            <w:tcW w:w="149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专业级环保硒鼓</w:t>
            </w:r>
          </w:p>
        </w:tc>
        <w:tc>
          <w:tcPr>
            <w:tcW w:w="111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兴发</w:t>
            </w:r>
          </w:p>
        </w:tc>
        <w:tc>
          <w:tcPr>
            <w:tcW w:w="2033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CC388A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2018-7</w:t>
            </w:r>
          </w:p>
        </w:tc>
        <w:tc>
          <w:tcPr>
            <w:tcW w:w="1632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2018-8-23</w:t>
            </w:r>
          </w:p>
        </w:tc>
        <w:tc>
          <w:tcPr>
            <w:tcW w:w="245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广东省珠海市质量计量监督检测所</w:t>
            </w:r>
          </w:p>
        </w:tc>
      </w:tr>
    </w:tbl>
    <w:p/>
    <w:p>
      <w:pPr>
        <w:jc w:val="right"/>
        <w:rPr>
          <w:rFonts w:ascii="宋体" w:hAnsi="宋体" w:cs="宋体"/>
          <w:sz w:val="32"/>
          <w:szCs w:val="32"/>
        </w:rPr>
      </w:pPr>
    </w:p>
    <w:p>
      <w:pPr>
        <w:jc w:val="righ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广东省市场监督管理局</w:t>
      </w:r>
    </w:p>
    <w:p>
      <w:pPr>
        <w:pStyle w:val="6"/>
        <w:shd w:val="clear" w:color="auto" w:fill="FFFFFF"/>
        <w:spacing w:before="0" w:beforeAutospacing="0" w:after="0" w:afterAutospacing="0" w:line="600" w:lineRule="atLeast"/>
        <w:ind w:firstLine="645"/>
        <w:jc w:val="right"/>
        <w:rPr>
          <w:color w:val="333333"/>
          <w:sz w:val="32"/>
          <w:szCs w:val="32"/>
        </w:rPr>
      </w:pPr>
      <w:r>
        <w:rPr>
          <w:rFonts w:hint="eastAsia"/>
          <w:color w:val="333333"/>
          <w:sz w:val="32"/>
          <w:szCs w:val="32"/>
        </w:rPr>
        <w:t>       2018年10月8日</w:t>
      </w: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210"/>
    <w:rsid w:val="00015147"/>
    <w:rsid w:val="00047063"/>
    <w:rsid w:val="00075061"/>
    <w:rsid w:val="000A181D"/>
    <w:rsid w:val="000C258F"/>
    <w:rsid w:val="00142E34"/>
    <w:rsid w:val="00145A08"/>
    <w:rsid w:val="00151527"/>
    <w:rsid w:val="00163DB4"/>
    <w:rsid w:val="00174895"/>
    <w:rsid w:val="001C6D51"/>
    <w:rsid w:val="00227B72"/>
    <w:rsid w:val="0024457C"/>
    <w:rsid w:val="002A0827"/>
    <w:rsid w:val="002B1CCA"/>
    <w:rsid w:val="002E4BD8"/>
    <w:rsid w:val="0036300E"/>
    <w:rsid w:val="0037362E"/>
    <w:rsid w:val="00395CD4"/>
    <w:rsid w:val="00422215"/>
    <w:rsid w:val="00435B9E"/>
    <w:rsid w:val="004F11CA"/>
    <w:rsid w:val="0052230D"/>
    <w:rsid w:val="00593210"/>
    <w:rsid w:val="00596639"/>
    <w:rsid w:val="005B0A65"/>
    <w:rsid w:val="00607A3B"/>
    <w:rsid w:val="006349EA"/>
    <w:rsid w:val="0066414A"/>
    <w:rsid w:val="00684DA7"/>
    <w:rsid w:val="006A28A4"/>
    <w:rsid w:val="006A5DBF"/>
    <w:rsid w:val="00742CCB"/>
    <w:rsid w:val="0079222C"/>
    <w:rsid w:val="007D5929"/>
    <w:rsid w:val="00872C53"/>
    <w:rsid w:val="008A65AF"/>
    <w:rsid w:val="009B434F"/>
    <w:rsid w:val="009E0371"/>
    <w:rsid w:val="00C13FF5"/>
    <w:rsid w:val="00C22E6A"/>
    <w:rsid w:val="00C279E0"/>
    <w:rsid w:val="00C73C35"/>
    <w:rsid w:val="00CA27FC"/>
    <w:rsid w:val="00D463BB"/>
    <w:rsid w:val="00D9338B"/>
    <w:rsid w:val="00DE5256"/>
    <w:rsid w:val="00E60D26"/>
    <w:rsid w:val="00F0063A"/>
    <w:rsid w:val="00FA4B45"/>
    <w:rsid w:val="0BB34811"/>
    <w:rsid w:val="23672F1D"/>
    <w:rsid w:val="26BB6E39"/>
    <w:rsid w:val="31D7369C"/>
    <w:rsid w:val="3ACA32C4"/>
    <w:rsid w:val="3CDF54C5"/>
    <w:rsid w:val="65BA2DEF"/>
    <w:rsid w:val="66E05B1F"/>
    <w:rsid w:val="6CB9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5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标题 5 Char"/>
    <w:basedOn w:val="7"/>
    <w:link w:val="3"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  <w:style w:type="character" w:customStyle="1" w:styleId="13">
    <w:name w:val="页眉 Char"/>
    <w:basedOn w:val="7"/>
    <w:link w:val="5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页脚 Char"/>
    <w:basedOn w:val="7"/>
    <w:link w:val="4"/>
    <w:semiHidden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F3ACA7-EC8B-4E0C-B7BB-6ACD97C699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7</Pages>
  <Words>767</Words>
  <Characters>4378</Characters>
  <Lines>36</Lines>
  <Paragraphs>10</Paragraphs>
  <TotalTime>1</TotalTime>
  <ScaleCrop>false</ScaleCrop>
  <LinksUpToDate>false</LinksUpToDate>
  <CharactersWithSpaces>5135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2018-03-28T06:37:00Z</dcterms:created>
  <dc:creator>PC</dc:creator>
  <cp:lastModifiedBy>廖勇锋</cp:lastModifiedBy>
  <dcterms:modified xsi:type="dcterms:W3CDTF">2018-11-29T02:22:42Z</dcterms:modified>
  <dc:title>2017年广东省不锈钢板材产品质量“双随机”专项监督抽查结果公告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