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480" w:lineRule="auto"/>
        <w:jc w:val="center"/>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附件1：阳山县拥军企业（门店）申请书</w:t>
      </w:r>
    </w:p>
    <w:tbl>
      <w:tblPr>
        <w:tblStyle w:val="5"/>
        <w:tblW w:w="8900"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55"/>
        <w:gridCol w:w="1701"/>
        <w:gridCol w:w="1716"/>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restart"/>
            <w:vAlign w:val="center"/>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企业（门店）情况</w:t>
            </w:r>
          </w:p>
        </w:tc>
        <w:tc>
          <w:tcPr>
            <w:tcW w:w="2355" w:type="dxa"/>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企业（门店）名称（公章）</w:t>
            </w:r>
          </w:p>
        </w:tc>
        <w:tc>
          <w:tcPr>
            <w:tcW w:w="5717" w:type="dxa"/>
            <w:gridSpan w:val="3"/>
          </w:tcPr>
          <w:p>
            <w:pPr>
              <w:jc w:val="left"/>
              <w:rPr>
                <w:rFonts w:hint="eastAsia" w:ascii="仿宋_GB2312" w:hAnsi="仿宋" w:eastAsia="仿宋_GB2312"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tcPr>
          <w:p>
            <w:pPr>
              <w:jc w:val="left"/>
              <w:rPr>
                <w:rFonts w:hint="eastAsia" w:ascii="仿宋_GB2312" w:hAnsi="仿宋" w:eastAsia="仿宋_GB2312" w:cs="仿宋"/>
                <w:sz w:val="28"/>
                <w:szCs w:val="28"/>
              </w:rPr>
            </w:pPr>
          </w:p>
        </w:tc>
        <w:tc>
          <w:tcPr>
            <w:tcW w:w="2355" w:type="dxa"/>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地址</w:t>
            </w:r>
          </w:p>
        </w:tc>
        <w:tc>
          <w:tcPr>
            <w:tcW w:w="5717" w:type="dxa"/>
            <w:gridSpan w:val="3"/>
          </w:tcPr>
          <w:p>
            <w:pPr>
              <w:jc w:val="left"/>
              <w:rPr>
                <w:rFonts w:hint="eastAsia" w:ascii="仿宋_GB2312" w:hAnsi="仿宋" w:eastAsia="仿宋_GB2312"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828" w:type="dxa"/>
            <w:vMerge w:val="continue"/>
          </w:tcPr>
          <w:p>
            <w:pPr>
              <w:jc w:val="left"/>
              <w:rPr>
                <w:rFonts w:hint="eastAsia" w:ascii="仿宋_GB2312" w:hAnsi="仿宋" w:eastAsia="仿宋_GB2312" w:cs="仿宋"/>
                <w:sz w:val="28"/>
                <w:szCs w:val="28"/>
              </w:rPr>
            </w:pPr>
          </w:p>
        </w:tc>
        <w:tc>
          <w:tcPr>
            <w:tcW w:w="2355" w:type="dxa"/>
            <w:vAlign w:val="center"/>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经营范围</w:t>
            </w:r>
          </w:p>
        </w:tc>
        <w:tc>
          <w:tcPr>
            <w:tcW w:w="5717" w:type="dxa"/>
            <w:gridSpan w:val="3"/>
          </w:tcPr>
          <w:p>
            <w:pPr>
              <w:jc w:val="left"/>
              <w:rPr>
                <w:rFonts w:hint="eastAsia" w:ascii="仿宋_GB2312" w:hAnsi="仿宋" w:eastAsia="仿宋_GB2312"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Merge w:val="continue"/>
          </w:tcPr>
          <w:p>
            <w:pPr>
              <w:jc w:val="left"/>
              <w:rPr>
                <w:rFonts w:hint="eastAsia" w:ascii="仿宋_GB2312" w:hAnsi="仿宋" w:eastAsia="仿宋_GB2312" w:cs="仿宋"/>
                <w:sz w:val="28"/>
                <w:szCs w:val="28"/>
              </w:rPr>
            </w:pPr>
          </w:p>
        </w:tc>
        <w:tc>
          <w:tcPr>
            <w:tcW w:w="2355" w:type="dxa"/>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联系人</w:t>
            </w:r>
          </w:p>
        </w:tc>
        <w:tc>
          <w:tcPr>
            <w:tcW w:w="1701" w:type="dxa"/>
          </w:tcPr>
          <w:p>
            <w:pPr>
              <w:jc w:val="left"/>
              <w:rPr>
                <w:rFonts w:hint="eastAsia" w:ascii="仿宋_GB2312" w:hAnsi="仿宋" w:eastAsia="仿宋_GB2312" w:cs="仿宋"/>
                <w:sz w:val="28"/>
                <w:szCs w:val="28"/>
              </w:rPr>
            </w:pPr>
          </w:p>
        </w:tc>
        <w:tc>
          <w:tcPr>
            <w:tcW w:w="1716" w:type="dxa"/>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联系方式</w:t>
            </w:r>
          </w:p>
        </w:tc>
        <w:tc>
          <w:tcPr>
            <w:tcW w:w="2300" w:type="dxa"/>
          </w:tcPr>
          <w:p>
            <w:pPr>
              <w:jc w:val="left"/>
              <w:rPr>
                <w:rFonts w:hint="eastAsia" w:ascii="仿宋_GB2312" w:hAnsi="仿宋" w:eastAsia="仿宋_GB2312"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ind w:firstLine="7040" w:firstLineChars="2200"/>
              <w:jc w:val="center"/>
              <w:rPr>
                <w:rFonts w:hint="eastAsia" w:ascii="仿宋_GB2312" w:hAnsi="黑体" w:eastAsia="仿宋_GB2312" w:cs="黑体"/>
                <w:sz w:val="32"/>
                <w:szCs w:val="32"/>
              </w:rPr>
            </w:pPr>
            <w:r>
              <w:rPr>
                <w:rFonts w:hint="eastAsia" w:ascii="仿宋_GB2312" w:hAnsi="黑体" w:eastAsia="仿宋_GB2312" w:cs="黑体"/>
                <w:sz w:val="32"/>
                <w:szCs w:val="32"/>
              </w:rPr>
              <w:t>2</w:t>
            </w:r>
            <w:r>
              <w:rPr>
                <w:rFonts w:hint="eastAsia" w:ascii="仿宋_GB2312" w:hAnsi="仿宋" w:eastAsia="仿宋_GB2312" w:cs="仿宋"/>
                <w:sz w:val="28"/>
                <w:szCs w:val="28"/>
              </w:rPr>
              <w:t>申请企业（门店）意见</w:t>
            </w:r>
          </w:p>
        </w:tc>
        <w:tc>
          <w:tcPr>
            <w:tcW w:w="8072" w:type="dxa"/>
            <w:gridSpan w:val="4"/>
          </w:tcPr>
          <w:p>
            <w:pPr>
              <w:ind w:firstLine="560" w:firstLineChars="200"/>
              <w:rPr>
                <w:rFonts w:hint="eastAsia" w:ascii="仿宋_GB2312" w:hAnsi="仿宋" w:eastAsia="仿宋_GB2312" w:cs="仿宋"/>
                <w:sz w:val="28"/>
                <w:szCs w:val="28"/>
              </w:rPr>
            </w:pPr>
          </w:p>
          <w:p>
            <w:pPr>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我</w:t>
            </w:r>
            <w:r>
              <w:rPr>
                <w:rFonts w:hint="eastAsia" w:ascii="仿宋_GB2312" w:hAnsi="仿宋" w:eastAsia="仿宋_GB2312" w:cs="仿宋"/>
                <w:sz w:val="28"/>
                <w:szCs w:val="28"/>
                <w:lang w:eastAsia="zh-CN"/>
              </w:rPr>
              <w:t>企（</w:t>
            </w:r>
            <w:r>
              <w:rPr>
                <w:rFonts w:hint="eastAsia" w:ascii="仿宋_GB2312" w:hAnsi="仿宋" w:eastAsia="仿宋_GB2312" w:cs="仿宋"/>
                <w:sz w:val="28"/>
                <w:szCs w:val="28"/>
              </w:rPr>
              <w:t>店</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自愿加入“拥军企业（门店）”，遵守“拥军企业（门店）”公约，兑现“拥军企业（门店）”承诺，给予军人军属、退役军人及优抚对象折扣优惠，积极争做爱国拥军、社会拥军模范，并自觉接受县双拥办的监督和指导。</w:t>
            </w:r>
          </w:p>
          <w:p>
            <w:pPr>
              <w:ind w:firstLine="560" w:firstLineChars="200"/>
              <w:jc w:val="center"/>
              <w:rPr>
                <w:rFonts w:hint="eastAsia" w:ascii="仿宋_GB2312" w:hAnsi="仿宋" w:eastAsia="仿宋_GB2312" w:cs="仿宋"/>
                <w:sz w:val="28"/>
                <w:szCs w:val="28"/>
              </w:rPr>
            </w:pPr>
            <w:r>
              <w:rPr>
                <w:rFonts w:hint="eastAsia" w:ascii="仿宋_GB2312" w:hAnsi="仿宋" w:eastAsia="仿宋_GB2312" w:cs="仿宋"/>
                <w:sz w:val="28"/>
                <w:szCs w:val="28"/>
              </w:rPr>
              <w:t xml:space="preserve">         申请企业（门店）（盖章）：</w:t>
            </w:r>
          </w:p>
          <w:p>
            <w:pPr>
              <w:ind w:firstLine="560" w:firstLineChars="200"/>
              <w:jc w:val="center"/>
              <w:rPr>
                <w:rFonts w:hint="eastAsia" w:ascii="仿宋_GB2312" w:hAnsi="仿宋" w:eastAsia="仿宋_GB2312" w:cs="仿宋"/>
                <w:sz w:val="28"/>
                <w:szCs w:val="28"/>
              </w:rPr>
            </w:pPr>
            <w:r>
              <w:rPr>
                <w:rFonts w:hint="eastAsia" w:ascii="仿宋_GB2312" w:hAnsi="仿宋" w:eastAsia="仿宋_GB2312" w:cs="仿宋"/>
                <w:sz w:val="28"/>
                <w:szCs w:val="28"/>
              </w:rPr>
              <w:t xml:space="preserve">                法人签字：</w:t>
            </w:r>
          </w:p>
          <w:p>
            <w:pPr>
              <w:ind w:firstLine="5320" w:firstLineChars="1900"/>
              <w:rPr>
                <w:rFonts w:hint="eastAsia" w:ascii="仿宋_GB2312" w:hAnsi="仿宋" w:eastAsia="仿宋_GB2312" w:cs="仿宋"/>
                <w:sz w:val="28"/>
                <w:szCs w:val="28"/>
              </w:rPr>
            </w:pPr>
            <w:r>
              <w:rPr>
                <w:rFonts w:hint="eastAsia" w:ascii="仿宋_GB2312" w:hAnsi="仿宋" w:eastAsia="仿宋_GB2312" w:cs="仿宋"/>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828" w:type="dxa"/>
            <w:vAlign w:val="center"/>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推荐单位</w:t>
            </w:r>
          </w:p>
        </w:tc>
        <w:tc>
          <w:tcPr>
            <w:tcW w:w="8072" w:type="dxa"/>
            <w:gridSpan w:val="4"/>
            <w:vAlign w:val="bottom"/>
          </w:tcPr>
          <w:p>
            <w:pPr>
              <w:jc w:val="right"/>
              <w:rPr>
                <w:rFonts w:hint="eastAsia" w:ascii="仿宋_GB2312" w:hAnsi="仿宋" w:eastAsia="仿宋_GB2312" w:cs="仿宋"/>
                <w:sz w:val="28"/>
                <w:szCs w:val="28"/>
              </w:rPr>
            </w:pPr>
          </w:p>
          <w:p>
            <w:pPr>
              <w:jc w:val="right"/>
              <w:rPr>
                <w:rFonts w:hint="eastAsia" w:ascii="仿宋_GB2312" w:hAnsi="仿宋" w:eastAsia="仿宋_GB2312" w:cs="仿宋"/>
                <w:sz w:val="28"/>
                <w:szCs w:val="28"/>
              </w:rPr>
            </w:pPr>
          </w:p>
          <w:p>
            <w:pPr>
              <w:jc w:val="center"/>
              <w:rPr>
                <w:rFonts w:hint="eastAsia" w:ascii="仿宋_GB2312" w:hAnsi="仿宋" w:eastAsia="仿宋_GB2312" w:cs="仿宋"/>
                <w:sz w:val="28"/>
                <w:szCs w:val="28"/>
              </w:rPr>
            </w:pPr>
            <w:r>
              <w:rPr>
                <w:rFonts w:hint="eastAsia" w:ascii="仿宋_GB2312" w:hAnsi="仿宋" w:eastAsia="仿宋_GB2312" w:cs="仿宋"/>
                <w:sz w:val="28"/>
                <w:szCs w:val="28"/>
              </w:rPr>
              <w:t xml:space="preserve">                                    （盖章）</w:t>
            </w:r>
          </w:p>
          <w:p>
            <w:pPr>
              <w:jc w:val="center"/>
              <w:rPr>
                <w:rFonts w:hint="eastAsia" w:ascii="仿宋_GB2312" w:hAnsi="仿宋" w:eastAsia="仿宋_GB2312" w:cs="仿宋"/>
                <w:sz w:val="28"/>
                <w:szCs w:val="28"/>
              </w:rPr>
            </w:pPr>
            <w:r>
              <w:rPr>
                <w:rFonts w:hint="eastAsia" w:ascii="仿宋_GB2312" w:hAnsi="仿宋" w:eastAsia="仿宋_GB2312" w:cs="仿宋"/>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28" w:type="dxa"/>
            <w:vAlign w:val="center"/>
          </w:tcPr>
          <w:p>
            <w:pPr>
              <w:jc w:val="center"/>
              <w:rPr>
                <w:rFonts w:hint="eastAsia" w:ascii="仿宋_GB2312" w:hAnsi="仿宋" w:eastAsia="仿宋_GB2312" w:cs="仿宋"/>
                <w:sz w:val="28"/>
                <w:szCs w:val="28"/>
              </w:rPr>
            </w:pPr>
            <w:r>
              <w:rPr>
                <w:rFonts w:hint="eastAsia" w:ascii="仿宋_GB2312" w:hAnsi="仿宋" w:eastAsia="仿宋_GB2312" w:cs="仿宋"/>
                <w:sz w:val="28"/>
                <w:szCs w:val="28"/>
              </w:rPr>
              <w:t>审核意见</w:t>
            </w:r>
          </w:p>
        </w:tc>
        <w:tc>
          <w:tcPr>
            <w:tcW w:w="8072" w:type="dxa"/>
            <w:gridSpan w:val="4"/>
          </w:tcPr>
          <w:p>
            <w:pPr>
              <w:ind w:firstLine="560" w:firstLineChars="200"/>
              <w:jc w:val="center"/>
              <w:rPr>
                <w:rFonts w:hint="eastAsia" w:ascii="仿宋_GB2312" w:hAnsi="仿宋" w:eastAsia="仿宋_GB2312" w:cs="仿宋"/>
                <w:sz w:val="28"/>
                <w:szCs w:val="28"/>
              </w:rPr>
            </w:pPr>
            <w:r>
              <w:rPr>
                <w:rFonts w:hint="eastAsia" w:ascii="仿宋_GB2312" w:hAnsi="仿宋" w:eastAsia="仿宋_GB2312" w:cs="仿宋"/>
                <w:sz w:val="28"/>
                <w:szCs w:val="28"/>
              </w:rPr>
              <w:t xml:space="preserve">                              </w:t>
            </w:r>
          </w:p>
          <w:p>
            <w:pPr>
              <w:ind w:firstLine="560" w:firstLineChars="200"/>
              <w:jc w:val="right"/>
              <w:rPr>
                <w:rFonts w:hint="eastAsia" w:ascii="仿宋_GB2312" w:hAnsi="仿宋" w:eastAsia="仿宋_GB2312" w:cs="仿宋"/>
                <w:sz w:val="28"/>
                <w:szCs w:val="28"/>
              </w:rPr>
            </w:pPr>
            <w:r>
              <w:rPr>
                <w:rFonts w:hint="eastAsia" w:ascii="仿宋_GB2312" w:hAnsi="仿宋" w:eastAsia="仿宋_GB2312" w:cs="仿宋"/>
                <w:sz w:val="28"/>
                <w:szCs w:val="28"/>
              </w:rPr>
              <w:t xml:space="preserve">              阳山县双拥办（盖章）         </w:t>
            </w:r>
          </w:p>
          <w:p>
            <w:pPr>
              <w:ind w:firstLine="5320" w:firstLineChars="1900"/>
              <w:rPr>
                <w:rFonts w:hint="eastAsia" w:ascii="仿宋_GB2312" w:hAnsi="仿宋" w:eastAsia="仿宋_GB2312" w:cs="仿宋"/>
                <w:sz w:val="28"/>
                <w:szCs w:val="28"/>
              </w:rPr>
            </w:pPr>
            <w:r>
              <w:rPr>
                <w:rFonts w:hint="eastAsia" w:ascii="仿宋_GB2312" w:hAnsi="仿宋" w:eastAsia="仿宋_GB2312" w:cs="仿宋"/>
                <w:sz w:val="28"/>
                <w:szCs w:val="28"/>
              </w:rPr>
              <w:t>年    月    日</w:t>
            </w:r>
          </w:p>
        </w:tc>
      </w:tr>
    </w:tbl>
    <w:p>
      <w:pPr>
        <w:pStyle w:val="2"/>
        <w:ind w:firstLine="0" w:firstLineChars="0"/>
        <w:rPr>
          <w:sz w:val="28"/>
          <w:szCs w:val="36"/>
        </w:rPr>
        <w:sectPr>
          <w:pgSz w:w="11906" w:h="16838"/>
          <w:pgMar w:top="1440" w:right="1800" w:bottom="1134" w:left="1800" w:header="851" w:footer="992" w:gutter="0"/>
          <w:cols w:space="720" w:num="1"/>
          <w:docGrid w:type="lines" w:linePitch="312" w:charSpace="0"/>
        </w:sectPr>
      </w:pPr>
    </w:p>
    <w:p>
      <w:pPr>
        <w:spacing w:after="156" w:afterLines="50" w:line="480" w:lineRule="auto"/>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附件2: 阳山县拥军企业（门店）优惠</w:t>
      </w:r>
    </w:p>
    <w:p>
      <w:pPr>
        <w:spacing w:after="156" w:afterLines="50" w:line="480" w:lineRule="auto"/>
        <w:jc w:val="center"/>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信息表</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2817"/>
        <w:gridCol w:w="1016"/>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3"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拥军</w:t>
            </w:r>
            <w:r>
              <w:rPr>
                <w:rFonts w:hint="eastAsia" w:ascii="仿宋_GB2312" w:hAnsi="仿宋" w:eastAsia="仿宋_GB2312" w:cs="仿宋"/>
                <w:sz w:val="28"/>
                <w:szCs w:val="28"/>
              </w:rPr>
              <w:t>企业（门店）</w:t>
            </w:r>
            <w:r>
              <w:rPr>
                <w:rFonts w:hint="eastAsia" w:ascii="仿宋_GB2312" w:hAnsi="仿宋_GB2312" w:eastAsia="仿宋_GB2312" w:cs="仿宋_GB2312"/>
                <w:sz w:val="28"/>
                <w:szCs w:val="28"/>
              </w:rPr>
              <w:t>名称</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tc>
        <w:tc>
          <w:tcPr>
            <w:tcW w:w="6419" w:type="dxa"/>
            <w:gridSpan w:val="3"/>
          </w:tcPr>
          <w:p>
            <w:pPr>
              <w:jc w:val="lef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210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经营范围</w:t>
            </w:r>
          </w:p>
        </w:tc>
        <w:tc>
          <w:tcPr>
            <w:tcW w:w="6419" w:type="dxa"/>
            <w:gridSpan w:val="3"/>
          </w:tcPr>
          <w:p>
            <w:pPr>
              <w:jc w:val="lef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10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817" w:type="dxa"/>
            <w:vAlign w:val="center"/>
          </w:tcPr>
          <w:p>
            <w:pPr>
              <w:jc w:val="center"/>
              <w:rPr>
                <w:rFonts w:hint="eastAsia" w:ascii="仿宋_GB2312" w:hAnsi="仿宋_GB2312" w:eastAsia="仿宋_GB2312" w:cs="仿宋_GB2312"/>
                <w:sz w:val="28"/>
                <w:szCs w:val="28"/>
              </w:rPr>
            </w:pPr>
          </w:p>
        </w:tc>
        <w:tc>
          <w:tcPr>
            <w:tcW w:w="1016"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2586"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10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tc>
        <w:tc>
          <w:tcPr>
            <w:tcW w:w="6419" w:type="dxa"/>
            <w:gridSpan w:val="3"/>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trPr>
        <w:tc>
          <w:tcPr>
            <w:tcW w:w="210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拥军优惠折扣</w:t>
            </w:r>
          </w:p>
        </w:tc>
        <w:tc>
          <w:tcPr>
            <w:tcW w:w="6419" w:type="dxa"/>
            <w:gridSpan w:val="3"/>
          </w:tcPr>
          <w:p>
            <w:pPr>
              <w:jc w:val="left"/>
              <w:rPr>
                <w:rFonts w:hint="eastAsia" w:ascii="仿宋_GB2312" w:hAnsi="仿宋_GB2312" w:eastAsia="仿宋_GB2312" w:cs="仿宋_GB2312"/>
              </w:rPr>
            </w:pPr>
          </w:p>
          <w:p>
            <w:pPr>
              <w:pStyle w:val="2"/>
              <w:ind w:firstLine="560"/>
              <w:rPr>
                <w:rFonts w:hint="eastAsia" w:ascii="仿宋_GB2312" w:hAnsi="仿宋_GB2312" w:eastAsia="仿宋_GB2312" w:cs="仿宋_GB2312"/>
                <w:sz w:val="28"/>
                <w:szCs w:val="28"/>
              </w:rPr>
            </w:pPr>
          </w:p>
          <w:p>
            <w:pPr>
              <w:pStyle w:val="2"/>
              <w:ind w:firstLine="560"/>
              <w:rPr>
                <w:rFonts w:hint="eastAsia" w:ascii="仿宋_GB2312" w:hAnsi="仿宋_GB2312" w:eastAsia="仿宋_GB2312" w:cs="仿宋_GB2312"/>
                <w:sz w:val="28"/>
                <w:szCs w:val="28"/>
              </w:rPr>
            </w:pPr>
          </w:p>
          <w:p>
            <w:pPr>
              <w:pStyle w:val="2"/>
              <w:ind w:firstLine="560"/>
              <w:rPr>
                <w:rFonts w:hint="eastAsia" w:ascii="仿宋_GB2312" w:hAnsi="仿宋_GB2312" w:eastAsia="仿宋_GB2312" w:cs="仿宋_GB2312"/>
                <w:sz w:val="28"/>
                <w:szCs w:val="28"/>
              </w:rPr>
            </w:pPr>
          </w:p>
          <w:p>
            <w:pPr>
              <w:pStyle w:val="2"/>
              <w:ind w:firstLine="560"/>
              <w:rPr>
                <w:rFonts w:hint="eastAsia" w:ascii="仿宋_GB2312" w:hAnsi="仿宋_GB2312" w:eastAsia="仿宋_GB2312" w:cs="仿宋_GB2312"/>
                <w:sz w:val="28"/>
                <w:szCs w:val="28"/>
              </w:rPr>
            </w:pPr>
          </w:p>
          <w:p>
            <w:pPr>
              <w:pStyle w:val="2"/>
              <w:ind w:firstLine="560"/>
              <w:rPr>
                <w:rFonts w:hint="eastAsia" w:ascii="仿宋_GB2312" w:hAnsi="仿宋_GB2312" w:eastAsia="仿宋_GB2312" w:cs="仿宋_GB2312"/>
                <w:sz w:val="28"/>
                <w:szCs w:val="28"/>
              </w:rPr>
            </w:pPr>
          </w:p>
          <w:p>
            <w:pPr>
              <w:pStyle w:val="2"/>
              <w:ind w:firstLine="560"/>
              <w:rPr>
                <w:rFonts w:hint="eastAsia" w:ascii="仿宋_GB2312" w:hAnsi="仿宋_GB2312" w:eastAsia="仿宋_GB2312" w:cs="仿宋_GB2312"/>
                <w:sz w:val="28"/>
                <w:szCs w:val="28"/>
              </w:rPr>
            </w:pPr>
          </w:p>
          <w:p>
            <w:pPr>
              <w:pStyle w:val="2"/>
              <w:ind w:firstLine="560"/>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2103"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备注</w:t>
            </w:r>
          </w:p>
        </w:tc>
        <w:tc>
          <w:tcPr>
            <w:tcW w:w="6419" w:type="dxa"/>
            <w:gridSpan w:val="3"/>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餐饮店须附上加盖公章的营业执照卫生许可证和环境卫生检疫证明，其他店附上加盖公章的营业执照即可。</w:t>
            </w:r>
          </w:p>
        </w:tc>
      </w:tr>
    </w:tbl>
    <w:p>
      <w:pPr>
        <w:spacing w:after="156" w:afterLines="50" w:line="480" w:lineRule="auto"/>
        <w:jc w:val="center"/>
        <w:rPr>
          <w:rFonts w:ascii="方正公文小标宋" w:hAnsi="方正公文小标宋" w:eastAsia="方正公文小标宋" w:cs="方正公文小标宋"/>
          <w:sz w:val="40"/>
          <w:szCs w:val="48"/>
        </w:rPr>
      </w:pPr>
      <w:r>
        <w:rPr>
          <w:rFonts w:hint="eastAsia" w:ascii="方正公文小标宋" w:hAnsi="方正公文小标宋" w:eastAsia="方正公文小标宋" w:cs="方正公文小标宋"/>
          <w:sz w:val="40"/>
          <w:szCs w:val="48"/>
        </w:rPr>
        <w:br w:type="page"/>
      </w:r>
      <w:r>
        <w:rPr>
          <w:rFonts w:hint="eastAsia" w:ascii="方正小标宋简体" w:hAnsi="方正小标宋_GBK" w:eastAsia="方正小标宋简体" w:cs="方正小标宋_GBK"/>
          <w:sz w:val="44"/>
          <w:szCs w:val="44"/>
        </w:rPr>
        <w:t>附件3：阳山县拥军企业（门店）承诺书</w:t>
      </w:r>
    </w:p>
    <w:p>
      <w:pPr>
        <w:spacing w:line="60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我自愿加入阳山县拥军企业（门店），以实际行动履行拥军企业（门店）公约，推动拥军事业发展，促进社会和谐，特做出如下承诺：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一、拥军优属，努力争做维护社会稳定、促进军政军民团结和民族团结的模范践行者。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二、诚信无欺，始终坚持合法经营、拒绝假货，维护拥军门店声誉。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三、热爱和支持国防建设、拥军优属工作，热心社会公益，积极参加阳山县拥军优属公益活动。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四、热爱军队，崇尚英雄，现役军人及家属、退役军人及优抚对象持有效证件，在本店享受会员同等优惠。</w:t>
      </w:r>
    </w:p>
    <w:p>
      <w:pPr>
        <w:spacing w:line="60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五、招聘用工时，同等条件下优先录用退役军人和军人家属。</w:t>
      </w:r>
    </w:p>
    <w:p>
      <w:pPr>
        <w:spacing w:line="600" w:lineRule="auto"/>
        <w:ind w:firstLine="640" w:firstLineChars="20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承诺人：拥军企业（门店）（盖章）</w:t>
      </w:r>
    </w:p>
    <w:p>
      <w:pPr>
        <w:spacing w:line="600" w:lineRule="auto"/>
        <w:ind w:firstLine="640" w:firstLineChars="200"/>
        <w:jc w:val="right"/>
        <w:rPr>
          <w:sz w:val="28"/>
          <w:szCs w:val="36"/>
        </w:rPr>
      </w:pPr>
      <w:r>
        <w:rPr>
          <w:rFonts w:hint="eastAsia" w:ascii="仿宋_GB2312" w:hAnsi="仿宋_GB2312" w:eastAsia="仿宋_GB2312" w:cs="仿宋_GB2312"/>
          <w:sz w:val="32"/>
          <w:szCs w:val="32"/>
        </w:rPr>
        <w:t>年    月   日</w:t>
      </w:r>
    </w:p>
    <w:p>
      <w:pPr>
        <w:spacing w:after="156" w:afterLines="50" w:line="480" w:lineRule="auto"/>
        <w:jc w:val="center"/>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附件4：阳山县拥军企业（门店）公约</w:t>
      </w:r>
    </w:p>
    <w:p>
      <w:pPr>
        <w:spacing w:after="156" w:afterLines="50" w:line="480" w:lineRule="auto"/>
        <w:jc w:val="center"/>
        <w:rPr>
          <w:rFonts w:ascii="方正公文小标宋" w:hAnsi="方正公文小标宋" w:eastAsia="方正公文小标宋" w:cs="方正公文小标宋"/>
          <w:sz w:val="40"/>
          <w:szCs w:val="48"/>
        </w:rPr>
      </w:pPr>
    </w:p>
    <w:p>
      <w:pPr>
        <w:spacing w:line="720" w:lineRule="auto"/>
        <w:jc w:val="center"/>
        <w:rPr>
          <w:rFonts w:hint="eastAsia" w:ascii="仿宋_GB2312" w:hAnsi="仿宋_GB2312" w:eastAsia="仿宋_GB2312" w:cs="仿宋_GB2312"/>
          <w:sz w:val="40"/>
          <w:szCs w:val="40"/>
        </w:rPr>
      </w:pPr>
      <w:r>
        <w:rPr>
          <w:rFonts w:hint="eastAsia" w:ascii="仿宋_GB2312" w:hAnsi="仿宋_GB2312" w:eastAsia="仿宋_GB2312" w:cs="仿宋_GB2312"/>
          <w:sz w:val="40"/>
          <w:szCs w:val="40"/>
        </w:rPr>
        <w:t>拥军</w:t>
      </w:r>
      <w:r>
        <w:rPr>
          <w:rFonts w:hint="eastAsia" w:ascii="仿宋_GB2312" w:hAnsi="仿宋_GB2312" w:eastAsia="仿宋_GB2312" w:cs="仿宋_GB2312"/>
          <w:sz w:val="40"/>
          <w:szCs w:val="40"/>
          <w:lang w:eastAsia="zh-CN"/>
        </w:rPr>
        <w:t>企</w:t>
      </w:r>
      <w:r>
        <w:rPr>
          <w:rFonts w:hint="eastAsia" w:ascii="仿宋_GB2312" w:hAnsi="仿宋_GB2312" w:eastAsia="仿宋_GB2312" w:cs="仿宋_GB2312"/>
          <w:sz w:val="40"/>
          <w:szCs w:val="40"/>
        </w:rPr>
        <w:t>店齐参与</w:t>
      </w:r>
    </w:p>
    <w:p>
      <w:pPr>
        <w:spacing w:line="720" w:lineRule="auto"/>
        <w:jc w:val="center"/>
        <w:rPr>
          <w:rFonts w:hint="eastAsia" w:ascii="仿宋_GB2312" w:hAnsi="仿宋_GB2312" w:eastAsia="仿宋_GB2312" w:cs="仿宋_GB2312"/>
          <w:sz w:val="40"/>
          <w:szCs w:val="40"/>
        </w:rPr>
      </w:pPr>
      <w:r>
        <w:rPr>
          <w:rFonts w:hint="eastAsia" w:ascii="仿宋_GB2312" w:hAnsi="仿宋_GB2312" w:eastAsia="仿宋_GB2312" w:cs="仿宋_GB2312"/>
          <w:sz w:val="40"/>
          <w:szCs w:val="40"/>
        </w:rPr>
        <w:t>温暖社会惠军人</w:t>
      </w:r>
    </w:p>
    <w:p>
      <w:pPr>
        <w:spacing w:line="720" w:lineRule="auto"/>
        <w:jc w:val="center"/>
        <w:rPr>
          <w:rFonts w:hint="eastAsia" w:ascii="仿宋_GB2312" w:hAnsi="仿宋_GB2312" w:eastAsia="仿宋_GB2312" w:cs="仿宋_GB2312"/>
          <w:sz w:val="40"/>
          <w:szCs w:val="40"/>
        </w:rPr>
      </w:pPr>
      <w:r>
        <w:rPr>
          <w:rFonts w:hint="eastAsia" w:ascii="仿宋_GB2312" w:hAnsi="仿宋_GB2312" w:eastAsia="仿宋_GB2312" w:cs="仿宋_GB2312"/>
          <w:sz w:val="40"/>
          <w:szCs w:val="40"/>
        </w:rPr>
        <w:t>守法经营拒假货</w:t>
      </w:r>
    </w:p>
    <w:p>
      <w:pPr>
        <w:spacing w:line="720" w:lineRule="auto"/>
        <w:jc w:val="center"/>
        <w:rPr>
          <w:rFonts w:hint="eastAsia" w:ascii="仿宋_GB2312" w:hAnsi="仿宋_GB2312" w:eastAsia="仿宋_GB2312" w:cs="仿宋_GB2312"/>
          <w:sz w:val="40"/>
          <w:szCs w:val="40"/>
        </w:rPr>
      </w:pPr>
      <w:r>
        <w:rPr>
          <w:rFonts w:hint="eastAsia" w:ascii="仿宋_GB2312" w:hAnsi="仿宋_GB2312" w:eastAsia="仿宋_GB2312" w:cs="仿宋_GB2312"/>
          <w:sz w:val="40"/>
          <w:szCs w:val="40"/>
        </w:rPr>
        <w:t>点滴奉献润兵心</w:t>
      </w:r>
    </w:p>
    <w:p>
      <w:pPr>
        <w:spacing w:line="720" w:lineRule="auto"/>
        <w:jc w:val="center"/>
        <w:rPr>
          <w:rFonts w:hint="eastAsia" w:ascii="仿宋_GB2312" w:hAnsi="仿宋_GB2312" w:eastAsia="仿宋_GB2312" w:cs="仿宋_GB2312"/>
          <w:sz w:val="40"/>
          <w:szCs w:val="40"/>
        </w:rPr>
      </w:pPr>
      <w:r>
        <w:rPr>
          <w:rFonts w:hint="eastAsia" w:ascii="仿宋_GB2312" w:hAnsi="仿宋_GB2312" w:eastAsia="仿宋_GB2312" w:cs="仿宋_GB2312"/>
          <w:sz w:val="40"/>
          <w:szCs w:val="40"/>
        </w:rPr>
        <w:t>政社携手推拥军</w:t>
      </w:r>
    </w:p>
    <w:p>
      <w:pPr>
        <w:spacing w:line="720" w:lineRule="auto"/>
        <w:jc w:val="center"/>
        <w:rPr>
          <w:rFonts w:hint="eastAsia" w:ascii="仿宋" w:hAnsi="仿宋" w:eastAsia="仿宋" w:cs="仿宋"/>
          <w:sz w:val="40"/>
          <w:szCs w:val="40"/>
          <w:lang w:eastAsia="zh-CN"/>
        </w:rPr>
      </w:pPr>
      <w:r>
        <w:rPr>
          <w:rFonts w:hint="eastAsia" w:ascii="仿宋_GB2312" w:hAnsi="仿宋_GB2312" w:eastAsia="仿宋_GB2312" w:cs="仿宋_GB2312"/>
          <w:sz w:val="40"/>
          <w:szCs w:val="40"/>
        </w:rPr>
        <w:t>再创双拥模范</w:t>
      </w:r>
      <w:r>
        <w:rPr>
          <w:rFonts w:hint="eastAsia" w:ascii="仿宋_GB2312" w:hAnsi="仿宋_GB2312" w:eastAsia="仿宋_GB2312" w:cs="仿宋_GB2312"/>
          <w:sz w:val="40"/>
          <w:szCs w:val="40"/>
          <w:lang w:eastAsia="zh-CN"/>
        </w:rPr>
        <w:t>县</w:t>
      </w:r>
    </w:p>
    <w:p>
      <w:pPr>
        <w:spacing w:after="156" w:afterLines="50" w:line="480" w:lineRule="auto"/>
        <w:jc w:val="center"/>
        <w:rPr>
          <w:rFonts w:ascii="方正公文小标宋" w:hAnsi="方正公文小标宋" w:eastAsia="方正公文小标宋" w:cs="方正公文小标宋"/>
          <w:sz w:val="40"/>
          <w:szCs w:val="48"/>
        </w:rPr>
      </w:pPr>
    </w:p>
    <w:p>
      <w:pPr>
        <w:pStyle w:val="2"/>
      </w:pPr>
    </w:p>
    <w:p>
      <w:pPr>
        <w:spacing w:after="156" w:afterLines="50" w:line="480" w:lineRule="auto"/>
        <w:jc w:val="center"/>
        <w:rPr>
          <w:rFonts w:hint="eastAsia" w:ascii="仿宋_GB2312" w:hAnsi="仿宋_GB2312" w:eastAsia="仿宋_GB2312" w:cs="仿宋_GB2312"/>
          <w:sz w:val="40"/>
          <w:szCs w:val="48"/>
        </w:rPr>
      </w:pPr>
    </w:p>
    <w:p>
      <w:pPr>
        <w:spacing w:line="600" w:lineRule="auto"/>
        <w:jc w:val="center"/>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拥军企业（门店）（盖章）</w:t>
      </w:r>
    </w:p>
    <w:p>
      <w:pPr>
        <w:spacing w:line="600" w:lineRule="auto"/>
        <w:jc w:val="center"/>
        <w:rPr>
          <w:rFonts w:hint="eastAsia" w:ascii="仿宋_GB2312" w:hAnsi="仿宋_GB2312" w:eastAsia="仿宋_GB2312" w:cs="仿宋_GB2312"/>
          <w:b/>
          <w:bCs/>
          <w:sz w:val="36"/>
          <w:szCs w:val="36"/>
        </w:rPr>
      </w:pPr>
    </w:p>
    <w:p>
      <w:pPr>
        <w:pStyle w:val="2"/>
        <w:ind w:firstLine="440"/>
        <w:rPr>
          <w:rFonts w:hint="eastAsia" w:ascii="仿宋_GB2312" w:hAnsi="仿宋_GB2312" w:eastAsia="仿宋_GB2312" w:cs="仿宋_GB2312"/>
          <w:sz w:val="22"/>
          <w:szCs w:val="28"/>
        </w:rPr>
      </w:pPr>
    </w:p>
    <w:p>
      <w:pPr>
        <w:spacing w:line="600" w:lineRule="auto"/>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6"/>
          <w:szCs w:val="36"/>
        </w:rPr>
        <w:t xml:space="preserve"> 阳山县双拥办（盖章） </w:t>
      </w:r>
      <w:r>
        <w:rPr>
          <w:rFonts w:hint="eastAsia" w:ascii="仿宋_GB2312" w:hAnsi="仿宋_GB2312" w:eastAsia="仿宋_GB2312" w:cs="仿宋_GB2312"/>
          <w:b/>
          <w:bCs/>
          <w:sz w:val="32"/>
          <w:szCs w:val="32"/>
        </w:rPr>
        <w:t xml:space="preserve"> </w:t>
      </w:r>
    </w:p>
    <w:p>
      <w:pPr>
        <w:pStyle w:val="2"/>
        <w:ind w:firstLine="0" w:firstLineChars="0"/>
        <w:rPr>
          <w:rFonts w:hint="eastAsia" w:ascii="仿宋_GB2312" w:hAnsi="仿宋_GB2312" w:eastAsia="仿宋_GB2312" w:cs="仿宋_GB2312"/>
          <w:sz w:val="28"/>
          <w:szCs w:val="36"/>
        </w:rPr>
      </w:pPr>
    </w:p>
    <w:p>
      <w:pPr>
        <w:pStyle w:val="2"/>
        <w:ind w:firstLine="0" w:firstLineChars="0"/>
        <w:rPr>
          <w:sz w:val="28"/>
          <w:szCs w:val="36"/>
        </w:rPr>
      </w:pPr>
    </w:p>
    <w:p>
      <w:pPr>
        <w:spacing w:after="156" w:afterLines="50"/>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附件5:  阳山县拥军企业（门店）合作</w:t>
      </w:r>
    </w:p>
    <w:p>
      <w:pPr>
        <w:spacing w:after="156" w:afterLines="50"/>
        <w:jc w:val="center"/>
        <w:rPr>
          <w:rFonts w:hint="eastAsia"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协议书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  方：</w:t>
      </w:r>
      <w:r>
        <w:rPr>
          <w:rFonts w:hint="eastAsia" w:ascii="仿宋_GB2312" w:hAnsi="仿宋_GB2312" w:eastAsia="仿宋_GB2312" w:cs="仿宋_GB2312"/>
          <w:sz w:val="32"/>
          <w:szCs w:val="32"/>
          <w:u w:val="single"/>
        </w:rPr>
        <w:t>阳山县双拥工作领导小组办公室</w:t>
      </w:r>
    </w:p>
    <w:p>
      <w:pPr>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乙  方：</w:t>
      </w:r>
      <w:r>
        <w:rPr>
          <w:rFonts w:hint="eastAsia" w:ascii="仿宋_GB2312" w:hAnsi="仿宋_GB2312" w:eastAsia="仿宋_GB2312" w:cs="仿宋_GB2312"/>
          <w:sz w:val="32"/>
          <w:szCs w:val="32"/>
          <w:u w:val="single"/>
        </w:rPr>
        <w:t xml:space="preserve">                           </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学习贯彻习近平总书记关于双拥工作的重要论述精神，阳山县双拥工作领导小组办公室（以下简称“甲方”）协同阳山县各行业商企（以下简称“乙方”）加入拥军企业（门店），积极参与拥军优属工作，营造“双拥”共建氛围。</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经甲乙双方平等自愿协商决定，达成如下合作事项：</w:t>
      </w:r>
    </w:p>
    <w:p>
      <w:pPr>
        <w:numPr>
          <w:ilvl w:val="0"/>
          <w:numId w:val="1"/>
        </w:numPr>
        <w:spacing w:line="580" w:lineRule="exact"/>
        <w:ind w:firstLine="640"/>
        <w:rPr>
          <w:rFonts w:ascii="黑体" w:hAnsi="黑体" w:eastAsia="黑体" w:cs="黑体"/>
          <w:sz w:val="32"/>
          <w:szCs w:val="32"/>
        </w:rPr>
      </w:pPr>
      <w:r>
        <w:rPr>
          <w:rFonts w:hint="eastAsia" w:ascii="黑体" w:hAnsi="黑体" w:eastAsia="黑体" w:cs="黑体"/>
          <w:sz w:val="32"/>
          <w:szCs w:val="32"/>
        </w:rPr>
        <w:t>合作条件</w:t>
      </w:r>
    </w:p>
    <w:p>
      <w:pPr>
        <w:spacing w:line="580" w:lineRule="exact"/>
        <w:rPr>
          <w:rFonts w:hint="eastAsia" w:ascii="仿宋_GB2312" w:hAnsi="仿宋_GB2312" w:eastAsia="仿宋_GB2312" w:cs="仿宋_GB2312"/>
          <w:sz w:val="32"/>
          <w:szCs w:val="32"/>
        </w:rPr>
      </w:pPr>
      <w:r>
        <w:rPr>
          <w:rFonts w:hint="eastAsia" w:ascii="仿宋" w:hAnsi="仿宋" w:eastAsia="仿宋" w:cs="仿宋"/>
          <w:sz w:val="32"/>
          <w:szCs w:val="32"/>
        </w:rPr>
        <w:t xml:space="preserve">   </w:t>
      </w:r>
      <w:r>
        <w:rPr>
          <w:rFonts w:hint="eastAsia" w:ascii="仿宋_GB2312" w:hAnsi="仿宋_GB2312" w:eastAsia="仿宋_GB2312" w:cs="仿宋_GB2312"/>
          <w:sz w:val="32"/>
          <w:szCs w:val="32"/>
        </w:rPr>
        <w:t xml:space="preserve"> 1.乙方须为经过国家相关管理部门批准的合法经营机构及持有所有管辖地区工商局颁发的营业执照；</w:t>
      </w: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2.乙方所属行业为“餐饮美食”等企业（门店）商家必须持有卫生许可证、环境卫生检疫证明；</w:t>
      </w:r>
    </w:p>
    <w:p>
      <w:pPr>
        <w:spacing w:line="580" w:lineRule="exact"/>
        <w:ind w:firstLine="640"/>
        <w:rPr>
          <w:rFonts w:ascii="仿宋" w:hAnsi="仿宋" w:eastAsia="仿宋" w:cs="仿宋"/>
          <w:sz w:val="32"/>
          <w:szCs w:val="32"/>
        </w:rPr>
      </w:pPr>
      <w:r>
        <w:rPr>
          <w:rFonts w:hint="eastAsia" w:ascii="仿宋_GB2312" w:hAnsi="仿宋_GB2312" w:eastAsia="仿宋_GB2312" w:cs="仿宋_GB2312"/>
          <w:sz w:val="32"/>
          <w:szCs w:val="32"/>
        </w:rPr>
        <w:t>3.乙方自愿申请加入“拥军企业（门店）”。</w:t>
      </w:r>
    </w:p>
    <w:p>
      <w:pPr>
        <w:numPr>
          <w:ilvl w:val="0"/>
          <w:numId w:val="1"/>
        </w:numPr>
        <w:spacing w:line="580" w:lineRule="exact"/>
        <w:ind w:firstLine="640"/>
        <w:rPr>
          <w:rFonts w:ascii="黑体" w:hAnsi="黑体" w:eastAsia="黑体" w:cs="黑体"/>
          <w:sz w:val="32"/>
          <w:szCs w:val="32"/>
        </w:rPr>
      </w:pPr>
      <w:r>
        <w:rPr>
          <w:rFonts w:hint="eastAsia" w:ascii="黑体" w:hAnsi="黑体" w:eastAsia="黑体" w:cs="黑体"/>
          <w:sz w:val="32"/>
          <w:szCs w:val="32"/>
        </w:rPr>
        <w:t>合作方式</w:t>
      </w:r>
    </w:p>
    <w:p>
      <w:pPr>
        <w:spacing w:line="58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1.乙方配合甲方在日常及八一建军节等特定节日中，为持证的现役军人及军属、退役军人及优抚对象提供企业（门店）优待服务，优待服务包括折扣、满减、优先等。</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2.优待条款的制定、执行、解释和争议的解决由乙方负责，甲方对乙方的服务内容和质量落实给予指导和监督。</w:t>
      </w:r>
    </w:p>
    <w:p>
      <w:pPr>
        <w:spacing w:line="580" w:lineRule="exact"/>
        <w:ind w:left="630"/>
        <w:rPr>
          <w:rFonts w:ascii="黑体" w:hAnsi="黑体" w:eastAsia="黑体" w:cs="黑体"/>
          <w:color w:val="0000FF"/>
          <w:sz w:val="32"/>
          <w:szCs w:val="32"/>
        </w:rPr>
      </w:pPr>
      <w:r>
        <w:rPr>
          <w:rFonts w:hint="eastAsia" w:ascii="黑体" w:hAnsi="黑体" w:eastAsia="黑体" w:cs="黑体"/>
          <w:sz w:val="32"/>
          <w:szCs w:val="32"/>
        </w:rPr>
        <w:t>三、甲乙双方的权利和义务</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1.甲方对乙方申请审核同意后，为乙方提供“拥军</w:t>
      </w:r>
      <w:r>
        <w:rPr>
          <w:rFonts w:hint="eastAsia" w:ascii="仿宋_GB2312" w:hAnsi="仿宋_GB2312" w:eastAsia="仿宋_GB2312" w:cs="仿宋_GB2312"/>
          <w:sz w:val="32"/>
          <w:szCs w:val="32"/>
        </w:rPr>
        <w:t>企业（门店）</w:t>
      </w:r>
      <w:r>
        <w:rPr>
          <w:rFonts w:hint="eastAsia" w:ascii="仿宋_GB2312" w:hAnsi="仿宋_GB2312" w:eastAsia="仿宋_GB2312" w:cs="仿宋_GB2312"/>
          <w:color w:val="000000"/>
          <w:sz w:val="32"/>
          <w:szCs w:val="32"/>
        </w:rPr>
        <w:t>”标识牌匾，乙方需在</w:t>
      </w:r>
      <w:r>
        <w:rPr>
          <w:rFonts w:hint="eastAsia" w:ascii="仿宋_GB2312" w:hAnsi="仿宋_GB2312" w:eastAsia="仿宋_GB2312" w:cs="仿宋_GB2312"/>
          <w:sz w:val="32"/>
          <w:szCs w:val="32"/>
        </w:rPr>
        <w:t>企业（门店）</w:t>
      </w:r>
      <w:r>
        <w:rPr>
          <w:rFonts w:hint="eastAsia" w:ascii="仿宋_GB2312" w:hAnsi="仿宋_GB2312" w:eastAsia="仿宋_GB2312" w:cs="仿宋_GB2312"/>
          <w:color w:val="000000"/>
          <w:sz w:val="32"/>
          <w:szCs w:val="32"/>
        </w:rPr>
        <w:t>悬挂并根据情况自行制作、张贴有关拥军优惠条款的标识语，营造</w:t>
      </w:r>
      <w:r>
        <w:rPr>
          <w:rFonts w:hint="eastAsia" w:ascii="仿宋_GB2312" w:hAnsi="仿宋_GB2312" w:eastAsia="仿宋_GB2312" w:cs="仿宋_GB2312"/>
          <w:sz w:val="32"/>
          <w:szCs w:val="32"/>
        </w:rPr>
        <w:t>企业（门店）</w:t>
      </w:r>
      <w:r>
        <w:rPr>
          <w:rFonts w:hint="eastAsia" w:ascii="仿宋_GB2312" w:hAnsi="仿宋_GB2312" w:eastAsia="仿宋_GB2312" w:cs="仿宋_GB2312"/>
          <w:color w:val="000000"/>
          <w:sz w:val="32"/>
          <w:szCs w:val="32"/>
        </w:rPr>
        <w:t>拥军氛围。</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2.甲方为乙方提供拥军礼仪、拥军法律法规、拥军</w:t>
      </w:r>
      <w:r>
        <w:rPr>
          <w:rFonts w:hint="eastAsia" w:ascii="仿宋_GB2312" w:hAnsi="仿宋_GB2312" w:eastAsia="仿宋_GB2312" w:cs="仿宋_GB2312"/>
          <w:sz w:val="32"/>
          <w:szCs w:val="32"/>
        </w:rPr>
        <w:t>企业（门店）</w:t>
      </w:r>
      <w:r>
        <w:rPr>
          <w:rFonts w:hint="eastAsia" w:ascii="仿宋_GB2312" w:hAnsi="仿宋_GB2312" w:eastAsia="仿宋_GB2312" w:cs="仿宋_GB2312"/>
          <w:color w:val="000000"/>
          <w:sz w:val="32"/>
          <w:szCs w:val="32"/>
        </w:rPr>
        <w:t>氛围营造等培训，提升</w:t>
      </w:r>
      <w:r>
        <w:rPr>
          <w:rFonts w:hint="eastAsia" w:ascii="仿宋_GB2312" w:hAnsi="仿宋_GB2312" w:eastAsia="仿宋_GB2312" w:cs="仿宋_GB2312"/>
          <w:sz w:val="32"/>
          <w:szCs w:val="32"/>
        </w:rPr>
        <w:t>企业（门店）</w:t>
      </w:r>
      <w:r>
        <w:rPr>
          <w:rFonts w:hint="eastAsia" w:ascii="仿宋_GB2312" w:hAnsi="仿宋_GB2312" w:eastAsia="仿宋_GB2312" w:cs="仿宋_GB2312"/>
          <w:color w:val="000000"/>
          <w:sz w:val="32"/>
          <w:szCs w:val="32"/>
        </w:rPr>
        <w:t>工作人员的拥军服务意识。</w:t>
      </w:r>
    </w:p>
    <w:p>
      <w:p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3.合作期间，乙方如因经营地址、业务范围等发生变化，需提前一个月通知甲方，以便甲方做出调整。</w:t>
      </w:r>
    </w:p>
    <w:p>
      <w:pPr>
        <w:spacing w:line="58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sz w:val="32"/>
          <w:szCs w:val="32"/>
        </w:rPr>
        <w:t>4.乙方应遵守国家法律法规经营，不得欺骗消费者，严格落实拥军优惠措施</w:t>
      </w:r>
      <w:r>
        <w:rPr>
          <w:rFonts w:hint="eastAsia" w:ascii="仿宋_GB2312" w:hAnsi="仿宋_GB2312" w:eastAsia="仿宋_GB2312" w:cs="仿宋_GB2312"/>
          <w:sz w:val="32"/>
          <w:szCs w:val="32"/>
        </w:rPr>
        <w:t>，如有严重损害“拥军企业（门店）”形象的情况发生，经核实情况属实的，甲方有权摘除“拥军企业（门店）”标识，并追究乙方相关责任。</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5.乙方需委派相关人员与甲方接洽对接并协助配合各项工作。</w:t>
      </w:r>
    </w:p>
    <w:p>
      <w:pPr>
        <w:spacing w:line="580" w:lineRule="exact"/>
        <w:ind w:firstLine="640" w:firstLineChars="200"/>
        <w:rPr>
          <w:rFonts w:ascii="仿宋" w:hAnsi="仿宋" w:eastAsia="仿宋" w:cs="仿宋"/>
          <w:sz w:val="32"/>
          <w:szCs w:val="32"/>
        </w:rPr>
      </w:pPr>
      <w:r>
        <w:rPr>
          <w:rFonts w:hint="eastAsia" w:ascii="仿宋_GB2312" w:hAnsi="仿宋_GB2312" w:eastAsia="仿宋_GB2312" w:cs="仿宋_GB2312"/>
          <w:sz w:val="32"/>
          <w:szCs w:val="32"/>
        </w:rPr>
        <w:t>6.协议结束后，乙方不再提供优待服务的，需在协议结束后10天内交回“拥军企业（门店）”牌匾，并不能在后续的相关宣传中使用拥军标识和广告词语，误导消费者。</w:t>
      </w:r>
    </w:p>
    <w:p>
      <w:pPr>
        <w:spacing w:line="580" w:lineRule="exact"/>
        <w:ind w:left="630"/>
        <w:rPr>
          <w:rFonts w:ascii="黑体" w:hAnsi="黑体" w:eastAsia="黑体" w:cs="黑体"/>
          <w:sz w:val="32"/>
          <w:szCs w:val="32"/>
        </w:rPr>
      </w:pPr>
      <w:r>
        <w:rPr>
          <w:rFonts w:hint="eastAsia" w:ascii="黑体" w:hAnsi="黑体" w:eastAsia="黑体" w:cs="黑体"/>
          <w:sz w:val="32"/>
          <w:szCs w:val="32"/>
        </w:rPr>
        <w:t>四、协议合作期限</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即日起至</w:t>
      </w:r>
      <w:r>
        <w:rPr>
          <w:rFonts w:hint="eastAsia" w:ascii="仿宋_GB2312" w:hAnsi="仿宋_GB2312" w:eastAsia="仿宋_GB2312" w:cs="仿宋_GB2312"/>
          <w:sz w:val="32"/>
          <w:szCs w:val="32"/>
          <w:u w:val="single"/>
        </w:rPr>
        <w:t xml:space="preserve"> 202</w:t>
      </w:r>
      <w:r>
        <w:rPr>
          <w:rFonts w:hint="eastAsia" w:ascii="仿宋_GB2312" w:hAnsi="仿宋_GB2312" w:eastAsia="仿宋_GB2312" w:cs="仿宋_GB2312"/>
          <w:sz w:val="32"/>
          <w:szCs w:val="32"/>
          <w:u w:val="single"/>
          <w:lang w:val="en-US" w:eastAsia="zh-CN"/>
        </w:rPr>
        <w:t>6</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12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31 </w:t>
      </w:r>
      <w:r>
        <w:rPr>
          <w:rFonts w:hint="eastAsia" w:ascii="仿宋_GB2312" w:hAnsi="仿宋_GB2312" w:eastAsia="仿宋_GB2312" w:cs="仿宋_GB2312"/>
          <w:sz w:val="32"/>
          <w:szCs w:val="32"/>
        </w:rPr>
        <w:t>日。到期后，甲方委托第三方对乙方进行评估，符合要求的另行签订新的协议。</w:t>
      </w:r>
    </w:p>
    <w:p>
      <w:pPr>
        <w:spacing w:line="580" w:lineRule="exact"/>
        <w:rPr>
          <w:rFonts w:hint="eastAsia" w:ascii="仿宋_GB2312" w:hAnsi="仿宋_GB2312" w:eastAsia="仿宋_GB2312" w:cs="仿宋_GB2312"/>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五、</w:t>
      </w:r>
      <w:r>
        <w:rPr>
          <w:rFonts w:hint="eastAsia" w:ascii="仿宋_GB2312" w:hAnsi="仿宋_GB2312" w:eastAsia="仿宋_GB2312" w:cs="仿宋_GB2312"/>
          <w:sz w:val="32"/>
          <w:szCs w:val="32"/>
        </w:rPr>
        <w:t>本协议未尽事宜，经双方友好协商，可签订补充协议，补充协议具有同等效力。在协议履行过程中产生的争议由甲乙双方友好协商解决。</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本协议一式两份，甲乙双方各执一份，具有同等法律效力。</w:t>
      </w:r>
      <w:bookmarkStart w:id="0" w:name="_GoBack"/>
      <w:bookmarkEnd w:id="0"/>
    </w:p>
    <w:p>
      <w:pPr>
        <w:pStyle w:val="2"/>
        <w:rPr>
          <w:rFonts w:hint="eastAsia"/>
          <w:sz w:val="32"/>
          <w:szCs w:val="40"/>
        </w:rPr>
      </w:pPr>
    </w:p>
    <w:p>
      <w:pPr>
        <w:pStyle w:val="2"/>
        <w:rPr>
          <w:rFonts w:hint="eastAsia" w:ascii="仿宋_GB2312" w:hAnsi="仿宋_GB2312" w:eastAsia="仿宋_GB2312" w:cs="仿宋_GB2312"/>
          <w:sz w:val="32"/>
          <w:szCs w:val="40"/>
        </w:rPr>
      </w:pP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甲方：（盖章）                    乙方：（盖章）</w:t>
      </w: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法人代表（或负责人）：            法人代表（或负责人）：</w:t>
      </w:r>
    </w:p>
    <w:p>
      <w:pPr>
        <w:spacing w:line="580" w:lineRule="exact"/>
        <w:ind w:firstLine="960" w:firstLineChars="300"/>
        <w:rPr>
          <w:rFonts w:hint="eastAsia" w:ascii="仿宋_GB2312" w:hAnsi="仿宋_GB2312" w:eastAsia="仿宋_GB2312" w:cs="仿宋_GB2312"/>
          <w:sz w:val="22"/>
          <w:szCs w:val="28"/>
        </w:rPr>
      </w:pPr>
      <w:r>
        <w:rPr>
          <w:rFonts w:hint="eastAsia" w:ascii="仿宋_GB2312" w:hAnsi="仿宋_GB2312" w:eastAsia="仿宋_GB2312" w:cs="仿宋_GB2312"/>
          <w:sz w:val="32"/>
          <w:szCs w:val="32"/>
        </w:rPr>
        <w:t>年   月   日                    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公文小标宋">
    <w:altName w:val="宋体"/>
    <w:panose1 w:val="00000000000000000000"/>
    <w:charset w:val="86"/>
    <w:family w:val="auto"/>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YjkyN2Q3MWU3YTRhNjY1NzlkYjE2OTllNTQ5N2IifQ=="/>
  </w:docVars>
  <w:rsids>
    <w:rsidRoot w:val="25B51D90"/>
    <w:rsid w:val="00125B81"/>
    <w:rsid w:val="001C6160"/>
    <w:rsid w:val="0238352F"/>
    <w:rsid w:val="09A46C60"/>
    <w:rsid w:val="1230234B"/>
    <w:rsid w:val="18431A58"/>
    <w:rsid w:val="1BEE728C"/>
    <w:rsid w:val="25B51D90"/>
    <w:rsid w:val="2CE95BAA"/>
    <w:rsid w:val="3DC42877"/>
    <w:rsid w:val="44E73349"/>
    <w:rsid w:val="56136EFD"/>
    <w:rsid w:val="5EE04BF3"/>
    <w:rsid w:val="6665045D"/>
    <w:rsid w:val="66D14229"/>
    <w:rsid w:val="6CEE5292"/>
    <w:rsid w:val="74CC71AC"/>
    <w:rsid w:val="79FA1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Normal (Web)"/>
    <w:basedOn w:val="1"/>
    <w:qFormat/>
    <w:uiPriority w:val="0"/>
    <w:pPr>
      <w:spacing w:before="100" w:beforeAutospacing="1" w:after="100" w:afterAutospacing="1"/>
      <w:jc w:val="left"/>
    </w:pPr>
    <w:rPr>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1533</Words>
  <Characters>1552</Characters>
  <Lines>14</Lines>
  <Paragraphs>3</Paragraphs>
  <TotalTime>81</TotalTime>
  <ScaleCrop>false</ScaleCrop>
  <LinksUpToDate>false</LinksUpToDate>
  <CharactersWithSpaces>1867</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2023-03-01T08:15:00Z</dcterms:created>
  <dc:creator>暖阳中心</dc:creator>
  <cp:lastModifiedBy>胡颖铭</cp:lastModifiedBy>
  <cp:lastPrinted>2023-06-30T02:03:00Z</cp:lastPrinted>
  <dcterms:modified xsi:type="dcterms:W3CDTF">2024-05-15T06:47:23Z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72824F12C65B449B98C2E1FAFCC1D075</vt:lpwstr>
  </property>
</Properties>
</file>